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4A" w:rsidRDefault="0099254A" w:rsidP="0099254A">
      <w:pPr>
        <w:pageBreakBefore/>
        <w:spacing w:line="360" w:lineRule="auto"/>
        <w:jc w:val="center"/>
      </w:pPr>
      <w:bookmarkStart w:id="0" w:name="_GoBack"/>
      <w:r>
        <w:rPr>
          <w:b/>
          <w:bCs/>
          <w:color w:val="000000"/>
        </w:rPr>
        <w:t xml:space="preserve">В Кадастровой палате обсудили актуальные вопросы по улучшению </w:t>
      </w:r>
    </w:p>
    <w:p w:rsidR="0099254A" w:rsidRDefault="0099254A" w:rsidP="0099254A">
      <w:pPr>
        <w:spacing w:line="360" w:lineRule="auto"/>
        <w:jc w:val="center"/>
      </w:pPr>
      <w:r>
        <w:rPr>
          <w:b/>
          <w:bCs/>
          <w:color w:val="000000"/>
        </w:rPr>
        <w:t xml:space="preserve">инвестиционного климата региона </w:t>
      </w:r>
    </w:p>
    <w:bookmarkEnd w:id="0"/>
    <w:p w:rsidR="0099254A" w:rsidRDefault="0099254A" w:rsidP="0099254A">
      <w:pPr>
        <w:spacing w:line="360" w:lineRule="auto"/>
        <w:ind w:firstLine="737"/>
        <w:jc w:val="both"/>
        <w:rPr>
          <w:b/>
          <w:bCs/>
          <w:color w:val="000000"/>
        </w:rPr>
      </w:pPr>
    </w:p>
    <w:p w:rsidR="0099254A" w:rsidRDefault="0099254A" w:rsidP="0099254A">
      <w:pPr>
        <w:spacing w:line="360" w:lineRule="auto"/>
        <w:ind w:firstLine="737"/>
        <w:jc w:val="both"/>
      </w:pPr>
      <w:r>
        <w:rPr>
          <w:iCs/>
          <w:color w:val="000000"/>
        </w:rPr>
        <w:t xml:space="preserve">26 октября 2017 года в филиале Федеральной кадастровой палаты </w:t>
      </w:r>
      <w:proofErr w:type="spellStart"/>
      <w:r>
        <w:rPr>
          <w:iCs/>
          <w:color w:val="000000"/>
        </w:rPr>
        <w:t>Росреестра</w:t>
      </w:r>
      <w:proofErr w:type="spellEnd"/>
      <w:r>
        <w:rPr>
          <w:iCs/>
          <w:color w:val="000000"/>
        </w:rPr>
        <w:t xml:space="preserve"> по Челябинской области прошло совещание с представителями органов местного самоуправления. В ходе мероприятия участники обсудили множество актуальных вопросов, в частности, достижение показателей целевой модели по постановке на государственный кадастровый учет земельных участков и объектов недвижимого имущества.</w:t>
      </w:r>
    </w:p>
    <w:p w:rsidR="0099254A" w:rsidRDefault="0099254A" w:rsidP="0099254A">
      <w:pPr>
        <w:spacing w:line="360" w:lineRule="auto"/>
        <w:ind w:firstLine="737"/>
        <w:jc w:val="both"/>
      </w:pPr>
      <w:r>
        <w:rPr>
          <w:iCs/>
          <w:color w:val="000000"/>
        </w:rPr>
        <w:t xml:space="preserve">В мероприятии приняли участие работники Управления </w:t>
      </w:r>
      <w:proofErr w:type="spellStart"/>
      <w:r>
        <w:rPr>
          <w:iCs/>
          <w:color w:val="000000"/>
        </w:rPr>
        <w:t>Росреестра</w:t>
      </w:r>
      <w:proofErr w:type="spellEnd"/>
      <w:r>
        <w:rPr>
          <w:iCs/>
          <w:color w:val="000000"/>
        </w:rPr>
        <w:t xml:space="preserve"> по Челябинской области, а также представители 10 администраций муниципальных районов и городских округов региона.</w:t>
      </w:r>
    </w:p>
    <w:p w:rsidR="0099254A" w:rsidRDefault="0099254A" w:rsidP="0099254A">
      <w:pPr>
        <w:spacing w:line="360" w:lineRule="auto"/>
        <w:ind w:firstLine="737"/>
        <w:jc w:val="both"/>
      </w:pPr>
      <w:r>
        <w:rPr>
          <w:iCs/>
          <w:color w:val="000000"/>
        </w:rPr>
        <w:t>Совещание открыла исполняющая обязанности директора Кадастровой палаты по Челябинской области Ирина Воронина, которая обратилась к присутствующим с приветственным словом и обозначила основные пункты программы совещания.</w:t>
      </w:r>
    </w:p>
    <w:p w:rsidR="0099254A" w:rsidRDefault="0099254A" w:rsidP="0099254A">
      <w:pPr>
        <w:spacing w:line="360" w:lineRule="auto"/>
        <w:ind w:firstLine="737"/>
        <w:jc w:val="both"/>
      </w:pPr>
      <w:proofErr w:type="gramStart"/>
      <w:r>
        <w:rPr>
          <w:iCs/>
          <w:color w:val="000000"/>
        </w:rPr>
        <w:t xml:space="preserve">С докладом об итогах работы за 9 месяцев текущего года по достижению показателей, предусмотренных планом мероприятий «Дорожная карта» по внедрению целевой модели «Постановка на кадастровый учет земельных участков и объектов недвижимого имущества», утвержденного в феврале 2017 года Губернатором Челябинской области Борисом Дубровским, выступила заместитель директора Кадастровой палаты по Челябинской области </w:t>
      </w:r>
      <w:proofErr w:type="spellStart"/>
      <w:r>
        <w:rPr>
          <w:iCs/>
          <w:color w:val="000000"/>
        </w:rPr>
        <w:t>Альфия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Янбердина</w:t>
      </w:r>
      <w:proofErr w:type="spellEnd"/>
      <w:r>
        <w:rPr>
          <w:iCs/>
          <w:color w:val="000000"/>
        </w:rPr>
        <w:t>.</w:t>
      </w:r>
      <w:proofErr w:type="gramEnd"/>
    </w:p>
    <w:p w:rsidR="0099254A" w:rsidRDefault="0099254A" w:rsidP="0099254A">
      <w:pPr>
        <w:spacing w:line="360" w:lineRule="auto"/>
        <w:ind w:firstLine="737"/>
        <w:jc w:val="both"/>
      </w:pPr>
      <w:r>
        <w:rPr>
          <w:iCs/>
          <w:color w:val="000000"/>
        </w:rPr>
        <w:t xml:space="preserve">«На территории Челябинской области в рамках достижения «дорожной карты» проводятся мероприятия по организации межведомственного взаимодействия, популяризации электронных услуг </w:t>
      </w:r>
      <w:proofErr w:type="spellStart"/>
      <w:r>
        <w:rPr>
          <w:iCs/>
          <w:color w:val="000000"/>
        </w:rPr>
        <w:t>Росреестра</w:t>
      </w:r>
      <w:proofErr w:type="spellEnd"/>
      <w:r>
        <w:rPr>
          <w:iCs/>
          <w:color w:val="000000"/>
        </w:rPr>
        <w:t xml:space="preserve">, снижению доли решений об отказах и приостановлениях осуществления государственного кадастрового учета, что также способствует улучшению показателей Национального рейтинга состояния инвестиционного климата в субъектах Российской Федерации» – прокомментировала </w:t>
      </w:r>
      <w:proofErr w:type="spellStart"/>
      <w:r>
        <w:rPr>
          <w:iCs/>
          <w:color w:val="000000"/>
        </w:rPr>
        <w:t>Альфия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Янбердина</w:t>
      </w:r>
      <w:proofErr w:type="spellEnd"/>
      <w:r>
        <w:rPr>
          <w:iCs/>
          <w:color w:val="000000"/>
        </w:rPr>
        <w:t>.</w:t>
      </w:r>
    </w:p>
    <w:p w:rsidR="0099254A" w:rsidRDefault="0099254A" w:rsidP="0099254A">
      <w:pPr>
        <w:pStyle w:val="a3"/>
        <w:spacing w:after="0" w:line="360" w:lineRule="auto"/>
        <w:ind w:firstLine="737"/>
        <w:jc w:val="both"/>
      </w:pPr>
      <w:r>
        <w:rPr>
          <w:szCs w:val="28"/>
        </w:rPr>
        <w:t xml:space="preserve">Начальник отдела обеспечения учетно-регистрационных действий № 1 Анастасия Земляк ознакомила собравшихся с порядком </w:t>
      </w:r>
      <w:r>
        <w:rPr>
          <w:color w:val="000000"/>
        </w:rPr>
        <w:t xml:space="preserve">предоставления органами местного самоуправления заявлений об осуществлении государственного кадастрового учета в электронном виде, </w:t>
      </w:r>
      <w:r>
        <w:rPr>
          <w:szCs w:val="28"/>
        </w:rPr>
        <w:t xml:space="preserve">а также разобрала </w:t>
      </w:r>
      <w:r>
        <w:rPr>
          <w:color w:val="000000"/>
        </w:rPr>
        <w:t xml:space="preserve">типичные ошибки, допускаемые при направлении таких документов. </w:t>
      </w:r>
    </w:p>
    <w:p w:rsidR="0099254A" w:rsidRDefault="0099254A" w:rsidP="0099254A">
      <w:pPr>
        <w:pStyle w:val="a3"/>
        <w:spacing w:after="0" w:line="360" w:lineRule="auto"/>
        <w:ind w:firstLine="737"/>
        <w:jc w:val="both"/>
      </w:pPr>
      <w:r>
        <w:rPr>
          <w:color w:val="000000"/>
        </w:rPr>
        <w:t xml:space="preserve">На совещании также обсуждался </w:t>
      </w:r>
      <w:r>
        <w:rPr>
          <w:bCs/>
          <w:szCs w:val="28"/>
        </w:rPr>
        <w:t xml:space="preserve">вопрос проведения органами местного самоуправления совместно с Кадастровой палатой по Челябинской области мероприятий </w:t>
      </w:r>
      <w:r>
        <w:rPr>
          <w:bCs/>
          <w:szCs w:val="28"/>
        </w:rPr>
        <w:lastRenderedPageBreak/>
        <w:t xml:space="preserve">по снятию с кадастрового учета земельных участков, </w:t>
      </w:r>
      <w:r>
        <w:t xml:space="preserve">поставленных на учет до 1 марта 2008 года и не </w:t>
      </w:r>
      <w:r>
        <w:rPr>
          <w:bCs/>
          <w:szCs w:val="28"/>
        </w:rPr>
        <w:t xml:space="preserve">имеющих сведений о правообладателях. В настоящее время Управление </w:t>
      </w:r>
      <w:proofErr w:type="spellStart"/>
      <w:r>
        <w:rPr>
          <w:bCs/>
          <w:szCs w:val="28"/>
        </w:rPr>
        <w:t>Росреестра</w:t>
      </w:r>
      <w:proofErr w:type="spellEnd"/>
      <w:r>
        <w:rPr>
          <w:bCs/>
          <w:szCs w:val="28"/>
        </w:rPr>
        <w:t xml:space="preserve"> по Челябинской области, региональная Кадастровая палата совместно с органами местного самоуправления проверяют наличие правоустанавливающих документов на такие земельные участки.</w:t>
      </w:r>
    </w:p>
    <w:p w:rsidR="0099254A" w:rsidRDefault="0099254A" w:rsidP="0099254A">
      <w:pPr>
        <w:spacing w:line="360" w:lineRule="auto"/>
        <w:ind w:firstLine="737"/>
        <w:jc w:val="both"/>
      </w:pPr>
      <w:r>
        <w:rPr>
          <w:iCs/>
          <w:color w:val="000000"/>
        </w:rPr>
        <w:t xml:space="preserve">Представители Управления </w:t>
      </w:r>
      <w:proofErr w:type="spellStart"/>
      <w:r>
        <w:rPr>
          <w:iCs/>
          <w:color w:val="000000"/>
        </w:rPr>
        <w:t>Росреестра</w:t>
      </w:r>
      <w:proofErr w:type="spellEnd"/>
      <w:r>
        <w:rPr>
          <w:iCs/>
          <w:color w:val="000000"/>
        </w:rPr>
        <w:t xml:space="preserve"> по Челябинской области рассказали об исполнении органами местного самоуправления полномочий по предоставлению заявлений на государственную регистрацию прав, а также озвучили проблемные вопросы, возникающие при проведении государственной регистрации прав на объекты недвижимости жилого и нежилого назначения.</w:t>
      </w:r>
    </w:p>
    <w:p w:rsidR="0099254A" w:rsidRDefault="0099254A" w:rsidP="0099254A">
      <w:pPr>
        <w:spacing w:line="360" w:lineRule="auto"/>
        <w:ind w:firstLine="737"/>
        <w:jc w:val="both"/>
      </w:pPr>
      <w:proofErr w:type="gramStart"/>
      <w:r>
        <w:rPr>
          <w:iCs/>
          <w:color w:val="000000"/>
        </w:rPr>
        <w:t xml:space="preserve">В завершение мероприятия участникам совещания были даны ответы на волнующие их вопросы, практические рекомендации, а также подробные разъяснения по конкретным ситуациям, с которыми сталкиваются представители органов местного самоуправления в процессе взаимодействия с Управлением </w:t>
      </w:r>
      <w:proofErr w:type="spellStart"/>
      <w:r>
        <w:rPr>
          <w:iCs/>
          <w:color w:val="000000"/>
        </w:rPr>
        <w:t>Росреестра</w:t>
      </w:r>
      <w:proofErr w:type="spellEnd"/>
      <w:r>
        <w:rPr>
          <w:iCs/>
          <w:color w:val="000000"/>
        </w:rPr>
        <w:t xml:space="preserve"> и Кадастровой палатой по Челябинской области.</w:t>
      </w:r>
      <w:proofErr w:type="gramEnd"/>
    </w:p>
    <w:p w:rsidR="0099254A" w:rsidRDefault="0099254A" w:rsidP="0099254A">
      <w:pPr>
        <w:rPr>
          <w:iCs/>
        </w:rPr>
      </w:pPr>
    </w:p>
    <w:p w:rsidR="0099254A" w:rsidRDefault="0099254A" w:rsidP="0099254A">
      <w:pPr>
        <w:pStyle w:val="a3"/>
        <w:spacing w:after="0" w:line="360" w:lineRule="auto"/>
        <w:jc w:val="center"/>
      </w:pPr>
    </w:p>
    <w:p w:rsidR="0099254A" w:rsidRDefault="0099254A" w:rsidP="0099254A"/>
    <w:p w:rsidR="0099254A" w:rsidRDefault="0099254A" w:rsidP="0099254A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Заместитель начальника территориального отдела № 4 </w:t>
      </w:r>
    </w:p>
    <w:p w:rsidR="0099254A" w:rsidRDefault="0099254A" w:rsidP="0099254A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филиала ФГБУ «ФКП </w:t>
      </w:r>
      <w:proofErr w:type="spellStart"/>
      <w:r>
        <w:rPr>
          <w:b/>
          <w:bCs/>
          <w:highlight w:val="white"/>
        </w:rPr>
        <w:t>Росреестра</w:t>
      </w:r>
      <w:proofErr w:type="spellEnd"/>
      <w:r>
        <w:rPr>
          <w:b/>
          <w:bCs/>
          <w:highlight w:val="white"/>
        </w:rPr>
        <w:t xml:space="preserve">» по Челябинской области </w:t>
      </w:r>
    </w:p>
    <w:p w:rsidR="0099254A" w:rsidRDefault="0099254A" w:rsidP="0099254A">
      <w:pPr>
        <w:spacing w:line="360" w:lineRule="auto"/>
        <w:ind w:firstLine="729"/>
        <w:jc w:val="right"/>
      </w:pPr>
      <w:r>
        <w:rPr>
          <w:b/>
          <w:bCs/>
          <w:color w:val="000000"/>
          <w:highlight w:val="white"/>
        </w:rPr>
        <w:t xml:space="preserve">Н.М. </w:t>
      </w:r>
      <w:proofErr w:type="spellStart"/>
      <w:r>
        <w:rPr>
          <w:b/>
          <w:bCs/>
          <w:color w:val="000000"/>
          <w:highlight w:val="white"/>
        </w:rPr>
        <w:t>Киракосян</w:t>
      </w:r>
      <w:proofErr w:type="spellEnd"/>
    </w:p>
    <w:p w:rsidR="00034936" w:rsidRDefault="00034936"/>
    <w:sectPr w:rsidR="0003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54"/>
    <w:rsid w:val="00034936"/>
    <w:rsid w:val="0099254A"/>
    <w:rsid w:val="00F7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254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9254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254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9254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2017-11-21T05:57:00Z</dcterms:created>
  <dcterms:modified xsi:type="dcterms:W3CDTF">2017-11-21T05:57:00Z</dcterms:modified>
</cp:coreProperties>
</file>